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47</w:t>
      </w:r>
    </w:p>
    <w:p w:rsidR="001C74BC" w:rsidRDefault="001C74BC" w:rsidP="001C7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«Управление  муниципальной собственностью городского округа Красноуральск» на 2015 – 2020 годы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24  июля 2015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4BC" w:rsidRDefault="001C74BC" w:rsidP="001C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02.07.2015 № 120 – на 1 листе (входящий от 23.07.2015 №319);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«Управление  муниципальной собственностью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на 2015 – 2020 годы (далее - Проект)  - на 1 листах;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1листе;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Заявка на внесение изменений в местный бюджет от 23.07.2015  №80 на 4 листах.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оекта,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«Управление муниципальной собственностью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Красноуральск»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30.09.2014 №1605  (с изменениями от 18.02.2015 №183, далее – Программа).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Согласно пояснительной записке внесение изменений обусловлено перераспределением бюджетных ассигнований в 2015 году между мероприятиями программы в  результате образовавшейся экономии по проведенным аукционам.  Годовое финансирование на 2015 год остается прежним и составляет  3074,2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Проектом предлагается в приложении №1 «Цели, задачи и целевые показатели муниципальной программы» в 2015 году значение целевых  показателей изменить следующим образом: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целевой показатель 1 «Отчет об оценке муниципального имущества, технические планы и кадастровые паспорта на объекты недвижимости и сооружения»  цифру  «36»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«130»;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целевой показатель 2 «Отчет об оценке земельных участков, межевые планы и кадастровые паспорта на земельные участки» цифру «86» заменить на «150».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Также, Проектом предлагается перераспределить денежные средства между мероприятиями Программы. В приложение №2 «План мероприятий по выполнению муниципальной программы» изменяются объемы финансирования по следующим мероприятиям: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по мероприятию 1 «Осуществление оценки муниципального имущества, изготовление технических планов и кадастровых паспортов на объекты недвижимости и сооружение» на сумму 700,0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C74BC" w:rsidRDefault="001C74BC" w:rsidP="001C74BC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по мероприятию 2 «Осуществление оценки</w:t>
      </w:r>
      <w:r>
        <w:rPr>
          <w:rFonts w:ascii="Times New Roman" w:hAnsi="Times New Roman" w:cs="Times New Roman"/>
          <w:sz w:val="28"/>
          <w:szCs w:val="28"/>
        </w:rPr>
        <w:tab/>
        <w:t xml:space="preserve"> земельных участков, изготовление межевых планов и кадастровых паспортов на земельные участки» на сумму 902,2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C74BC" w:rsidRDefault="001C74BC" w:rsidP="001C74BC">
      <w:pPr>
        <w:tabs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по мероприятию 3 «Проведение работ по установлению границ населенных пунктов с учетом территориального развития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расноуральска – 45,1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1602,2 тыс.рублей.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этим исполнителем Программы представлена  заявки в администрацию городского округа Красноуральск о внесении изменений в бюджет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Красноуральск на 2015 год.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итогам финансово-экономической экспертизы представленного Проекта предложения и замечания отсутствуют.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Проект принять за основу при утверждении.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4245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4BC"/>
    <w:rsid w:val="001C74BC"/>
    <w:rsid w:val="00B2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BC"/>
    <w:pPr>
      <w:ind w:left="720"/>
      <w:contextualSpacing/>
    </w:pPr>
  </w:style>
  <w:style w:type="table" w:styleId="a4">
    <w:name w:val="Table Grid"/>
    <w:basedOn w:val="a1"/>
    <w:uiPriority w:val="59"/>
    <w:rsid w:val="001C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1519-9F78-439D-BC5B-8DDB07FE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2015-08-12T03:35:00Z</dcterms:created>
  <dcterms:modified xsi:type="dcterms:W3CDTF">2015-08-12T03:35:00Z</dcterms:modified>
</cp:coreProperties>
</file>